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06B2" w14:textId="77777777" w:rsidR="00D0101A" w:rsidRPr="00FB59D7" w:rsidRDefault="00D0101A">
      <w:pPr>
        <w:jc w:val="center"/>
        <w:rPr>
          <w:b/>
          <w:bCs/>
        </w:rPr>
      </w:pPr>
    </w:p>
    <w:p w14:paraId="0DFBD147" w14:textId="77777777" w:rsidR="00D0101A" w:rsidRPr="00400691" w:rsidRDefault="00D0101A">
      <w:pPr>
        <w:jc w:val="center"/>
        <w:rPr>
          <w:b/>
          <w:bCs/>
          <w:sz w:val="20"/>
          <w:szCs w:val="20"/>
        </w:rPr>
      </w:pPr>
    </w:p>
    <w:p w14:paraId="109858F4" w14:textId="77777777" w:rsidR="00D0101A" w:rsidRPr="00A25379" w:rsidRDefault="00A25379">
      <w:pPr>
        <w:jc w:val="center"/>
        <w:rPr>
          <w:rFonts w:ascii="Arial" w:hAnsi="Arial" w:cs="Arial"/>
          <w:b/>
          <w:bCs/>
          <w:sz w:val="20"/>
          <w:szCs w:val="20"/>
        </w:rPr>
      </w:pPr>
      <w:r w:rsidRPr="00A25379">
        <w:rPr>
          <w:rFonts w:ascii="Arial" w:hAnsi="Arial" w:cs="Arial"/>
          <w:b/>
          <w:bCs/>
          <w:sz w:val="20"/>
          <w:szCs w:val="20"/>
        </w:rPr>
        <w:t>IGSSA</w:t>
      </w:r>
    </w:p>
    <w:p w14:paraId="3F99390B" w14:textId="77777777" w:rsidR="00D0101A" w:rsidRPr="00A25379" w:rsidRDefault="00D0101A">
      <w:pPr>
        <w:jc w:val="center"/>
        <w:rPr>
          <w:rFonts w:ascii="Arial" w:hAnsi="Arial" w:cs="Arial"/>
          <w:b/>
          <w:bCs/>
          <w:sz w:val="20"/>
          <w:szCs w:val="20"/>
        </w:rPr>
      </w:pPr>
    </w:p>
    <w:p w14:paraId="742E41DF" w14:textId="77777777" w:rsidR="00D0101A" w:rsidRPr="00A25379" w:rsidRDefault="00D0101A">
      <w:pPr>
        <w:jc w:val="center"/>
        <w:rPr>
          <w:rFonts w:ascii="Arial" w:hAnsi="Arial" w:cs="Arial"/>
          <w:b/>
          <w:bCs/>
          <w:sz w:val="20"/>
          <w:szCs w:val="20"/>
          <w:u w:val="single"/>
        </w:rPr>
      </w:pPr>
      <w:r w:rsidRPr="00A25379">
        <w:rPr>
          <w:rFonts w:ascii="Arial" w:hAnsi="Arial" w:cs="Arial"/>
          <w:b/>
          <w:bCs/>
          <w:sz w:val="20"/>
          <w:szCs w:val="20"/>
          <w:u w:val="single"/>
        </w:rPr>
        <w:t xml:space="preserve">EXTREME WEATHER </w:t>
      </w:r>
      <w:r w:rsidR="006F15BD" w:rsidRPr="00A25379">
        <w:rPr>
          <w:rFonts w:ascii="Arial" w:hAnsi="Arial" w:cs="Arial"/>
          <w:b/>
          <w:bCs/>
          <w:sz w:val="20"/>
          <w:szCs w:val="20"/>
          <w:u w:val="single"/>
        </w:rPr>
        <w:t>GUIDELINES</w:t>
      </w:r>
    </w:p>
    <w:p w14:paraId="2DA1F0EA" w14:textId="77777777" w:rsidR="00A25379" w:rsidRPr="00A25379" w:rsidRDefault="00A25379">
      <w:pPr>
        <w:jc w:val="center"/>
        <w:rPr>
          <w:rFonts w:ascii="Arial" w:hAnsi="Arial" w:cs="Arial"/>
          <w:b/>
          <w:bCs/>
          <w:sz w:val="20"/>
          <w:szCs w:val="20"/>
          <w:u w:val="single"/>
        </w:rPr>
      </w:pPr>
    </w:p>
    <w:p w14:paraId="38A3FFE0" w14:textId="4D6A3B36" w:rsidR="00A25379" w:rsidRPr="00A25379" w:rsidRDefault="00A25379">
      <w:pPr>
        <w:jc w:val="center"/>
        <w:rPr>
          <w:rFonts w:ascii="Arial" w:hAnsi="Arial" w:cs="Arial"/>
          <w:sz w:val="20"/>
          <w:szCs w:val="20"/>
        </w:rPr>
      </w:pPr>
      <w:r w:rsidRPr="00A25379">
        <w:rPr>
          <w:rFonts w:ascii="Arial" w:hAnsi="Arial" w:cs="Arial"/>
          <w:b/>
          <w:bCs/>
          <w:sz w:val="20"/>
          <w:szCs w:val="20"/>
          <w:u w:val="single"/>
        </w:rPr>
        <w:t xml:space="preserve">Endorsed by the IGSSA Sports Coordinators </w:t>
      </w:r>
      <w:r w:rsidR="00AA4AC5" w:rsidRPr="002B726E">
        <w:rPr>
          <w:rFonts w:ascii="Arial" w:hAnsi="Arial" w:cs="Arial"/>
          <w:b/>
          <w:bCs/>
          <w:color w:val="FF0000"/>
          <w:sz w:val="20"/>
          <w:szCs w:val="20"/>
          <w:u w:val="single"/>
        </w:rPr>
        <w:t xml:space="preserve">February </w:t>
      </w:r>
      <w:r w:rsidR="005A4599" w:rsidRPr="002B726E">
        <w:rPr>
          <w:rFonts w:ascii="Arial" w:hAnsi="Arial" w:cs="Arial"/>
          <w:b/>
          <w:bCs/>
          <w:color w:val="FF0000"/>
          <w:sz w:val="20"/>
          <w:szCs w:val="20"/>
          <w:u w:val="single"/>
        </w:rPr>
        <w:t>2020</w:t>
      </w:r>
    </w:p>
    <w:p w14:paraId="069BF711" w14:textId="77777777" w:rsidR="00D0101A" w:rsidRDefault="00D0101A">
      <w:pPr>
        <w:jc w:val="center"/>
        <w:rPr>
          <w:rFonts w:ascii="Arial" w:hAnsi="Arial" w:cs="Arial"/>
          <w:sz w:val="20"/>
          <w:szCs w:val="20"/>
        </w:rPr>
      </w:pPr>
    </w:p>
    <w:p w14:paraId="2861ED9E" w14:textId="77777777" w:rsidR="00A25379" w:rsidRDefault="00A25379">
      <w:pPr>
        <w:jc w:val="center"/>
        <w:rPr>
          <w:rFonts w:ascii="Arial" w:hAnsi="Arial" w:cs="Arial"/>
          <w:sz w:val="20"/>
          <w:szCs w:val="20"/>
        </w:rPr>
      </w:pPr>
    </w:p>
    <w:p w14:paraId="4FE580D8" w14:textId="77777777" w:rsidR="00A25379" w:rsidRPr="00A25379" w:rsidRDefault="00A25379">
      <w:pPr>
        <w:jc w:val="center"/>
        <w:rPr>
          <w:rFonts w:ascii="Arial" w:hAnsi="Arial" w:cs="Arial"/>
          <w:sz w:val="20"/>
          <w:szCs w:val="20"/>
        </w:rPr>
      </w:pPr>
    </w:p>
    <w:p w14:paraId="328CAC05" w14:textId="3FF41F92" w:rsidR="00D0101A" w:rsidRPr="00A25379" w:rsidRDefault="00A25379">
      <w:pPr>
        <w:rPr>
          <w:rFonts w:ascii="Arial" w:hAnsi="Arial" w:cs="Arial"/>
          <w:b/>
          <w:sz w:val="20"/>
          <w:szCs w:val="20"/>
        </w:rPr>
      </w:pPr>
      <w:r w:rsidRPr="00786C72">
        <w:rPr>
          <w:rFonts w:ascii="Arial" w:hAnsi="Arial" w:cs="Arial"/>
          <w:b/>
          <w:sz w:val="20"/>
          <w:szCs w:val="20"/>
          <w:highlight w:val="lightGray"/>
        </w:rPr>
        <w:t>Hot Weather</w:t>
      </w:r>
      <w:r>
        <w:rPr>
          <w:rFonts w:ascii="Arial" w:hAnsi="Arial" w:cs="Arial"/>
          <w:b/>
          <w:sz w:val="20"/>
          <w:szCs w:val="20"/>
        </w:rPr>
        <w:t xml:space="preserve"> – from the IGSSA policy dated </w:t>
      </w:r>
      <w:r w:rsidR="00E568AA">
        <w:rPr>
          <w:rFonts w:ascii="Arial" w:hAnsi="Arial" w:cs="Arial"/>
          <w:b/>
          <w:color w:val="FF0000"/>
          <w:sz w:val="20"/>
          <w:szCs w:val="20"/>
        </w:rPr>
        <w:t>February 2020</w:t>
      </w:r>
    </w:p>
    <w:p w14:paraId="59B01594" w14:textId="77777777" w:rsidR="00A25379" w:rsidRPr="00A25379" w:rsidRDefault="00A25379">
      <w:pPr>
        <w:rPr>
          <w:rFonts w:ascii="Arial" w:hAnsi="Arial" w:cs="Arial"/>
          <w:sz w:val="20"/>
          <w:szCs w:val="20"/>
        </w:rPr>
      </w:pPr>
    </w:p>
    <w:p w14:paraId="5338BFD5" w14:textId="77777777" w:rsidR="00A25379" w:rsidRPr="005A4599" w:rsidRDefault="00A25379" w:rsidP="00A25379">
      <w:pPr>
        <w:pStyle w:val="Header"/>
        <w:tabs>
          <w:tab w:val="clear" w:pos="4153"/>
          <w:tab w:val="clear" w:pos="8306"/>
        </w:tabs>
        <w:rPr>
          <w:rFonts w:ascii="Arial" w:hAnsi="Arial" w:cs="Arial"/>
          <w:b/>
          <w:color w:val="FF0000"/>
          <w:sz w:val="20"/>
          <w:szCs w:val="20"/>
          <w:u w:val="single"/>
        </w:rPr>
      </w:pPr>
      <w:r w:rsidRPr="005A4599">
        <w:rPr>
          <w:rFonts w:ascii="Arial" w:hAnsi="Arial" w:cs="Arial"/>
          <w:b/>
          <w:color w:val="FF0000"/>
          <w:sz w:val="20"/>
          <w:szCs w:val="20"/>
          <w:u w:val="single"/>
        </w:rPr>
        <w:t>Saturday morning Sport</w:t>
      </w:r>
    </w:p>
    <w:p w14:paraId="43242BE4" w14:textId="5423EA9E" w:rsidR="00A25379" w:rsidRPr="005A4599" w:rsidRDefault="005A4599" w:rsidP="00A25379">
      <w:pPr>
        <w:pStyle w:val="Header"/>
        <w:tabs>
          <w:tab w:val="clear" w:pos="4153"/>
          <w:tab w:val="clear" w:pos="8306"/>
        </w:tabs>
        <w:rPr>
          <w:rFonts w:ascii="Arial" w:hAnsi="Arial" w:cs="Arial"/>
          <w:color w:val="FF0000"/>
          <w:sz w:val="20"/>
          <w:szCs w:val="20"/>
        </w:rPr>
      </w:pPr>
      <w:r w:rsidRPr="005A4599">
        <w:rPr>
          <w:rFonts w:ascii="Arial" w:hAnsi="Arial" w:cs="Arial"/>
          <w:color w:val="FF0000"/>
          <w:sz w:val="20"/>
          <w:szCs w:val="20"/>
        </w:rPr>
        <w:t>Matches will continue until the temperature reaches 38 degrees, as per the BOM app.</w:t>
      </w:r>
    </w:p>
    <w:p w14:paraId="5DB497AD" w14:textId="77777777" w:rsidR="00A25379" w:rsidRPr="00A25379" w:rsidRDefault="00A25379" w:rsidP="00A25379">
      <w:pPr>
        <w:pStyle w:val="Header"/>
        <w:tabs>
          <w:tab w:val="clear" w:pos="4153"/>
          <w:tab w:val="clear" w:pos="8306"/>
        </w:tabs>
        <w:rPr>
          <w:rFonts w:ascii="Arial" w:hAnsi="Arial" w:cs="Arial"/>
          <w:b/>
          <w:sz w:val="20"/>
          <w:szCs w:val="20"/>
        </w:rPr>
      </w:pPr>
    </w:p>
    <w:p w14:paraId="742BBD7B" w14:textId="77777777" w:rsidR="00A25379" w:rsidRPr="00A25379" w:rsidRDefault="00A25379" w:rsidP="00A25379">
      <w:pPr>
        <w:pStyle w:val="Header"/>
        <w:tabs>
          <w:tab w:val="clear" w:pos="4153"/>
          <w:tab w:val="clear" w:pos="8306"/>
        </w:tabs>
        <w:rPr>
          <w:rFonts w:ascii="Arial" w:hAnsi="Arial" w:cs="Arial"/>
          <w:b/>
          <w:sz w:val="20"/>
          <w:szCs w:val="20"/>
          <w:u w:val="single"/>
        </w:rPr>
      </w:pPr>
      <w:r w:rsidRPr="00A25379">
        <w:rPr>
          <w:rFonts w:ascii="Arial" w:hAnsi="Arial" w:cs="Arial"/>
          <w:b/>
          <w:sz w:val="20"/>
          <w:szCs w:val="20"/>
          <w:u w:val="single"/>
        </w:rPr>
        <w:t>Mid-Week Sport</w:t>
      </w:r>
    </w:p>
    <w:p w14:paraId="4D111EA1" w14:textId="77777777" w:rsidR="00A25379" w:rsidRDefault="00A25379" w:rsidP="00A25379">
      <w:pPr>
        <w:pStyle w:val="Header"/>
        <w:tabs>
          <w:tab w:val="clear" w:pos="4153"/>
          <w:tab w:val="clear" w:pos="8306"/>
        </w:tabs>
        <w:rPr>
          <w:rFonts w:ascii="Arial" w:hAnsi="Arial" w:cs="Arial"/>
          <w:sz w:val="20"/>
          <w:szCs w:val="20"/>
        </w:rPr>
      </w:pPr>
      <w:r w:rsidRPr="00A25379">
        <w:rPr>
          <w:rFonts w:ascii="Arial" w:hAnsi="Arial" w:cs="Arial"/>
          <w:sz w:val="20"/>
          <w:szCs w:val="20"/>
        </w:rPr>
        <w:t xml:space="preserve">If the weather is predicted to be 36 degrees at </w:t>
      </w:r>
      <w:r w:rsidR="00786C72">
        <w:rPr>
          <w:rFonts w:ascii="Arial" w:hAnsi="Arial" w:cs="Arial"/>
          <w:sz w:val="20"/>
          <w:szCs w:val="20"/>
        </w:rPr>
        <w:t>8</w:t>
      </w:r>
      <w:r w:rsidRPr="00A25379">
        <w:rPr>
          <w:rFonts w:ascii="Arial" w:hAnsi="Arial" w:cs="Arial"/>
          <w:sz w:val="20"/>
          <w:szCs w:val="20"/>
        </w:rPr>
        <w:t>am on the Bureau of Meteorology website, that afternoon’s sport will be cancelled.</w:t>
      </w:r>
    </w:p>
    <w:p w14:paraId="24D0E593" w14:textId="77777777" w:rsidR="003C0ECF" w:rsidRPr="00A25379" w:rsidRDefault="003C0ECF" w:rsidP="00A25379">
      <w:pPr>
        <w:pStyle w:val="Header"/>
        <w:tabs>
          <w:tab w:val="clear" w:pos="4153"/>
          <w:tab w:val="clear" w:pos="8306"/>
        </w:tabs>
        <w:rPr>
          <w:rFonts w:ascii="Arial" w:hAnsi="Arial" w:cs="Arial"/>
          <w:sz w:val="20"/>
          <w:szCs w:val="20"/>
        </w:rPr>
      </w:pPr>
    </w:p>
    <w:p w14:paraId="7D03FF22" w14:textId="77777777" w:rsidR="00D40721" w:rsidRDefault="00D40721">
      <w:pPr>
        <w:rPr>
          <w:rFonts w:ascii="Arial" w:hAnsi="Arial" w:cs="Arial"/>
          <w:sz w:val="20"/>
          <w:szCs w:val="20"/>
        </w:rPr>
      </w:pPr>
    </w:p>
    <w:p w14:paraId="1D5FA72D" w14:textId="77777777" w:rsidR="003C0ECF" w:rsidRPr="003C0ECF" w:rsidRDefault="003C0ECF">
      <w:pPr>
        <w:rPr>
          <w:rFonts w:ascii="Arial" w:hAnsi="Arial" w:cs="Arial"/>
          <w:b/>
          <w:sz w:val="20"/>
          <w:szCs w:val="20"/>
        </w:rPr>
      </w:pPr>
      <w:r w:rsidRPr="00786C72">
        <w:rPr>
          <w:rFonts w:ascii="Arial" w:hAnsi="Arial" w:cs="Arial"/>
          <w:b/>
          <w:sz w:val="20"/>
          <w:szCs w:val="20"/>
          <w:highlight w:val="lightGray"/>
        </w:rPr>
        <w:t>Inclement Weather</w:t>
      </w:r>
      <w:r>
        <w:rPr>
          <w:rFonts w:ascii="Arial" w:hAnsi="Arial" w:cs="Arial"/>
          <w:sz w:val="20"/>
          <w:szCs w:val="20"/>
        </w:rPr>
        <w:t xml:space="preserve"> </w:t>
      </w:r>
      <w:r w:rsidRPr="003C0ECF">
        <w:rPr>
          <w:rFonts w:ascii="Arial" w:hAnsi="Arial" w:cs="Arial"/>
          <w:b/>
          <w:sz w:val="20"/>
          <w:szCs w:val="20"/>
        </w:rPr>
        <w:t>– from the IGSSA meeting 16</w:t>
      </w:r>
      <w:r w:rsidRPr="003C0ECF">
        <w:rPr>
          <w:rFonts w:ascii="Arial" w:hAnsi="Arial" w:cs="Arial"/>
          <w:b/>
          <w:sz w:val="20"/>
          <w:szCs w:val="20"/>
          <w:vertAlign w:val="superscript"/>
        </w:rPr>
        <w:t>th</w:t>
      </w:r>
      <w:r w:rsidRPr="003C0ECF">
        <w:rPr>
          <w:rFonts w:ascii="Arial" w:hAnsi="Arial" w:cs="Arial"/>
          <w:b/>
          <w:sz w:val="20"/>
          <w:szCs w:val="20"/>
        </w:rPr>
        <w:t xml:space="preserve"> May 2013</w:t>
      </w:r>
    </w:p>
    <w:p w14:paraId="799D2B82" w14:textId="77777777" w:rsidR="003C0ECF" w:rsidRDefault="003C0ECF">
      <w:pPr>
        <w:rPr>
          <w:rFonts w:ascii="Arial" w:hAnsi="Arial" w:cs="Arial"/>
          <w:sz w:val="20"/>
          <w:szCs w:val="20"/>
        </w:rPr>
      </w:pPr>
    </w:p>
    <w:p w14:paraId="1D9B02FB" w14:textId="77777777" w:rsidR="003C0ECF" w:rsidRPr="003C0ECF" w:rsidRDefault="003C0ECF" w:rsidP="003C0ECF">
      <w:pPr>
        <w:pStyle w:val="Header"/>
        <w:tabs>
          <w:tab w:val="clear" w:pos="4153"/>
          <w:tab w:val="clear" w:pos="8306"/>
        </w:tabs>
        <w:rPr>
          <w:rFonts w:ascii="Arial" w:hAnsi="Arial" w:cs="Arial"/>
          <w:sz w:val="20"/>
        </w:rPr>
      </w:pPr>
      <w:r w:rsidRPr="003C0ECF">
        <w:rPr>
          <w:rFonts w:ascii="Arial" w:hAnsi="Arial" w:cs="Arial"/>
          <w:sz w:val="20"/>
        </w:rPr>
        <w:t>In the event that mid-week matches are cancelled due to weather or any other unforeseen reason (such as the playing surface deemed unsafe) the decision to cancel will be made by the Director of Sports of the host School who should advise the opposing School(s) as early as practical.</w:t>
      </w:r>
    </w:p>
    <w:p w14:paraId="5ECE0843" w14:textId="77777777" w:rsidR="003C0ECF" w:rsidRPr="00A25379" w:rsidRDefault="003C0ECF">
      <w:pPr>
        <w:rPr>
          <w:rFonts w:ascii="Arial" w:hAnsi="Arial" w:cs="Arial"/>
          <w:sz w:val="20"/>
          <w:szCs w:val="20"/>
        </w:rPr>
      </w:pPr>
    </w:p>
    <w:p w14:paraId="211FCB35" w14:textId="77777777" w:rsidR="00E644B2" w:rsidRPr="00A25379" w:rsidRDefault="00E644B2">
      <w:pPr>
        <w:rPr>
          <w:rFonts w:ascii="Arial" w:hAnsi="Arial" w:cs="Arial"/>
          <w:i/>
          <w:sz w:val="20"/>
          <w:szCs w:val="20"/>
          <w:u w:val="single"/>
        </w:rPr>
      </w:pPr>
    </w:p>
    <w:p w14:paraId="5BC37410" w14:textId="77777777" w:rsidR="00E644B2" w:rsidRDefault="00E644B2">
      <w:pPr>
        <w:rPr>
          <w:rFonts w:ascii="Arial" w:hAnsi="Arial" w:cs="Arial"/>
          <w:b/>
          <w:sz w:val="20"/>
          <w:szCs w:val="20"/>
        </w:rPr>
      </w:pPr>
      <w:r w:rsidRPr="00786C72">
        <w:rPr>
          <w:rFonts w:ascii="Arial" w:hAnsi="Arial" w:cs="Arial"/>
          <w:b/>
          <w:sz w:val="20"/>
          <w:szCs w:val="20"/>
          <w:highlight w:val="lightGray"/>
        </w:rPr>
        <w:t>Lightning/Thunderstorms</w:t>
      </w:r>
      <w:r w:rsidR="00A25379">
        <w:rPr>
          <w:rFonts w:ascii="Arial" w:hAnsi="Arial" w:cs="Arial"/>
          <w:b/>
          <w:sz w:val="20"/>
          <w:szCs w:val="20"/>
        </w:rPr>
        <w:t xml:space="preserve"> – taken from the SAAS policy </w:t>
      </w:r>
      <w:r w:rsidR="003C0ECF">
        <w:rPr>
          <w:rFonts w:ascii="Arial" w:hAnsi="Arial" w:cs="Arial"/>
          <w:b/>
          <w:sz w:val="20"/>
          <w:szCs w:val="20"/>
        </w:rPr>
        <w:t xml:space="preserve">November, </w:t>
      </w:r>
      <w:r w:rsidR="00A25379">
        <w:rPr>
          <w:rFonts w:ascii="Arial" w:hAnsi="Arial" w:cs="Arial"/>
          <w:b/>
          <w:sz w:val="20"/>
          <w:szCs w:val="20"/>
        </w:rPr>
        <w:t>2012</w:t>
      </w:r>
    </w:p>
    <w:p w14:paraId="74487269" w14:textId="77777777" w:rsidR="00A25379" w:rsidRPr="00A25379" w:rsidRDefault="00A25379">
      <w:pPr>
        <w:rPr>
          <w:rFonts w:ascii="Arial" w:hAnsi="Arial" w:cs="Arial"/>
          <w:b/>
          <w:sz w:val="20"/>
          <w:szCs w:val="20"/>
        </w:rPr>
      </w:pPr>
    </w:p>
    <w:p w14:paraId="1A5A15DE" w14:textId="77777777" w:rsidR="002F7273" w:rsidRPr="00A25379" w:rsidRDefault="00E644B2">
      <w:pPr>
        <w:rPr>
          <w:rFonts w:ascii="Arial" w:hAnsi="Arial" w:cs="Arial"/>
          <w:b/>
          <w:sz w:val="20"/>
          <w:szCs w:val="20"/>
        </w:rPr>
      </w:pPr>
      <w:r w:rsidRPr="00A25379">
        <w:rPr>
          <w:rFonts w:ascii="Arial" w:hAnsi="Arial" w:cs="Arial"/>
          <w:sz w:val="20"/>
          <w:szCs w:val="20"/>
        </w:rPr>
        <w:t>Due to the inability to accurately forecast electrical storms and the likelihood of very localised weather patterns it is not possible or practical to create a policy that can be applied to all venues on any particular day.  However the following guidelines should be considered and followed;</w:t>
      </w:r>
    </w:p>
    <w:p w14:paraId="0D059289" w14:textId="77777777" w:rsidR="00E644B2" w:rsidRPr="00A25379" w:rsidRDefault="00E644B2">
      <w:pPr>
        <w:rPr>
          <w:rFonts w:ascii="Arial" w:hAnsi="Arial" w:cs="Arial"/>
          <w:sz w:val="20"/>
          <w:szCs w:val="20"/>
        </w:rPr>
      </w:pPr>
      <w:r w:rsidRPr="00A25379">
        <w:rPr>
          <w:rFonts w:ascii="Arial" w:hAnsi="Arial" w:cs="Arial"/>
          <w:b/>
          <w:sz w:val="20"/>
          <w:szCs w:val="20"/>
        </w:rPr>
        <w:t xml:space="preserve"> Guidelines</w:t>
      </w:r>
    </w:p>
    <w:p w14:paraId="29D33DAE" w14:textId="77777777" w:rsidR="00E644B2" w:rsidRPr="00A25379" w:rsidRDefault="00E644B2" w:rsidP="00933B9C">
      <w:pPr>
        <w:numPr>
          <w:ilvl w:val="0"/>
          <w:numId w:val="2"/>
        </w:numPr>
        <w:rPr>
          <w:rFonts w:ascii="Arial" w:hAnsi="Arial" w:cs="Arial"/>
          <w:sz w:val="20"/>
          <w:szCs w:val="20"/>
        </w:rPr>
      </w:pPr>
      <w:r w:rsidRPr="00A25379">
        <w:rPr>
          <w:rFonts w:ascii="Arial" w:hAnsi="Arial" w:cs="Arial"/>
          <w:sz w:val="20"/>
          <w:szCs w:val="20"/>
        </w:rPr>
        <w:t>If the weather forecast is for possible thunderstorms/lightning remain vigilant for approaching storms and</w:t>
      </w:r>
      <w:r w:rsidR="00B7233A" w:rsidRPr="00A25379">
        <w:rPr>
          <w:rFonts w:ascii="Arial" w:hAnsi="Arial" w:cs="Arial"/>
          <w:sz w:val="20"/>
          <w:szCs w:val="20"/>
        </w:rPr>
        <w:t>. /</w:t>
      </w:r>
      <w:r w:rsidRPr="00A25379">
        <w:rPr>
          <w:rFonts w:ascii="Arial" w:hAnsi="Arial" w:cs="Arial"/>
          <w:sz w:val="20"/>
          <w:szCs w:val="20"/>
        </w:rPr>
        <w:t>or changing or rapidly deteriorating conditions.</w:t>
      </w:r>
    </w:p>
    <w:p w14:paraId="27F2009F" w14:textId="77777777" w:rsidR="00E644B2" w:rsidRPr="00A25379" w:rsidRDefault="00E644B2" w:rsidP="00933B9C">
      <w:pPr>
        <w:numPr>
          <w:ilvl w:val="0"/>
          <w:numId w:val="2"/>
        </w:numPr>
        <w:rPr>
          <w:rFonts w:ascii="Arial" w:hAnsi="Arial" w:cs="Arial"/>
          <w:b/>
          <w:sz w:val="20"/>
          <w:szCs w:val="20"/>
        </w:rPr>
      </w:pPr>
      <w:r w:rsidRPr="00A25379">
        <w:rPr>
          <w:rFonts w:ascii="Arial" w:hAnsi="Arial" w:cs="Arial"/>
          <w:sz w:val="20"/>
          <w:szCs w:val="20"/>
        </w:rPr>
        <w:t xml:space="preserve">If you see </w:t>
      </w:r>
      <w:r w:rsidR="00B7233A" w:rsidRPr="00A25379">
        <w:rPr>
          <w:rFonts w:ascii="Arial" w:hAnsi="Arial" w:cs="Arial"/>
          <w:sz w:val="20"/>
          <w:szCs w:val="20"/>
        </w:rPr>
        <w:t>lightning</w:t>
      </w:r>
      <w:r w:rsidRPr="00A25379">
        <w:rPr>
          <w:rFonts w:ascii="Arial" w:hAnsi="Arial" w:cs="Arial"/>
          <w:sz w:val="20"/>
          <w:szCs w:val="20"/>
        </w:rPr>
        <w:t xml:space="preserve"> apply the “</w:t>
      </w:r>
      <w:r w:rsidRPr="00A25379">
        <w:rPr>
          <w:rFonts w:ascii="Arial" w:hAnsi="Arial" w:cs="Arial"/>
          <w:b/>
          <w:sz w:val="20"/>
          <w:szCs w:val="20"/>
        </w:rPr>
        <w:t xml:space="preserve">30 – 30 </w:t>
      </w:r>
      <w:proofErr w:type="gramStart"/>
      <w:r w:rsidRPr="00A25379">
        <w:rPr>
          <w:rFonts w:ascii="Arial" w:hAnsi="Arial" w:cs="Arial"/>
          <w:b/>
          <w:sz w:val="20"/>
          <w:szCs w:val="20"/>
        </w:rPr>
        <w:t>Rule”</w:t>
      </w:r>
      <w:r w:rsidRPr="00A25379">
        <w:rPr>
          <w:rFonts w:ascii="Arial" w:hAnsi="Arial" w:cs="Arial"/>
          <w:sz w:val="20"/>
          <w:szCs w:val="20"/>
        </w:rPr>
        <w:t xml:space="preserve">  Count</w:t>
      </w:r>
      <w:proofErr w:type="gramEnd"/>
      <w:r w:rsidRPr="00A25379">
        <w:rPr>
          <w:rFonts w:ascii="Arial" w:hAnsi="Arial" w:cs="Arial"/>
          <w:sz w:val="20"/>
          <w:szCs w:val="20"/>
        </w:rPr>
        <w:t xml:space="preserve"> the time from seeing lightning to when accompanying thunder clap is heard. , if less </w:t>
      </w:r>
      <w:r w:rsidRPr="00A25379">
        <w:rPr>
          <w:rFonts w:ascii="Arial" w:hAnsi="Arial" w:cs="Arial"/>
          <w:b/>
          <w:sz w:val="20"/>
          <w:szCs w:val="20"/>
        </w:rPr>
        <w:t>than 30 seconds</w:t>
      </w:r>
      <w:r w:rsidRPr="00A25379">
        <w:rPr>
          <w:rFonts w:ascii="Arial" w:hAnsi="Arial" w:cs="Arial"/>
          <w:sz w:val="20"/>
          <w:szCs w:val="20"/>
        </w:rPr>
        <w:t xml:space="preserve"> (</w:t>
      </w:r>
      <w:r w:rsidRPr="00A25379">
        <w:rPr>
          <w:rFonts w:ascii="Arial" w:hAnsi="Arial" w:cs="Arial"/>
          <w:b/>
          <w:sz w:val="20"/>
          <w:szCs w:val="20"/>
        </w:rPr>
        <w:t>storm is less than 10 kms away)</w:t>
      </w:r>
      <w:r w:rsidRPr="00A25379">
        <w:rPr>
          <w:rFonts w:ascii="Arial" w:hAnsi="Arial" w:cs="Arial"/>
          <w:sz w:val="20"/>
          <w:szCs w:val="20"/>
        </w:rPr>
        <w:t xml:space="preserve"> go immediately to a safer place.  </w:t>
      </w:r>
      <w:r w:rsidRPr="00A25379">
        <w:rPr>
          <w:rFonts w:ascii="Arial" w:hAnsi="Arial" w:cs="Arial"/>
          <w:b/>
          <w:sz w:val="20"/>
          <w:szCs w:val="20"/>
        </w:rPr>
        <w:t>Wait 30</w:t>
      </w:r>
      <w:r w:rsidRPr="00A25379">
        <w:rPr>
          <w:rFonts w:ascii="Arial" w:hAnsi="Arial" w:cs="Arial"/>
          <w:sz w:val="20"/>
          <w:szCs w:val="20"/>
        </w:rPr>
        <w:t xml:space="preserve"> </w:t>
      </w:r>
      <w:r w:rsidRPr="00A25379">
        <w:rPr>
          <w:rFonts w:ascii="Arial" w:hAnsi="Arial" w:cs="Arial"/>
          <w:b/>
          <w:sz w:val="20"/>
          <w:szCs w:val="20"/>
        </w:rPr>
        <w:t>minutes after the last thunder clap before continuing play in an open area.</w:t>
      </w:r>
    </w:p>
    <w:p w14:paraId="0A0EA763" w14:textId="77777777" w:rsidR="00F1539C" w:rsidRPr="00A25379" w:rsidRDefault="00F1539C" w:rsidP="00933B9C">
      <w:pPr>
        <w:numPr>
          <w:ilvl w:val="0"/>
          <w:numId w:val="2"/>
        </w:numPr>
        <w:rPr>
          <w:rFonts w:ascii="Arial" w:hAnsi="Arial" w:cs="Arial"/>
          <w:sz w:val="20"/>
          <w:szCs w:val="20"/>
        </w:rPr>
      </w:pPr>
      <w:r w:rsidRPr="00A25379">
        <w:rPr>
          <w:rFonts w:ascii="Arial" w:hAnsi="Arial" w:cs="Arial"/>
          <w:sz w:val="20"/>
          <w:szCs w:val="20"/>
        </w:rPr>
        <w:t xml:space="preserve">Hearing thunder means that </w:t>
      </w:r>
      <w:r w:rsidR="00B7233A" w:rsidRPr="00A25379">
        <w:rPr>
          <w:rFonts w:ascii="Arial" w:hAnsi="Arial" w:cs="Arial"/>
          <w:sz w:val="20"/>
          <w:szCs w:val="20"/>
        </w:rPr>
        <w:t>lightning</w:t>
      </w:r>
      <w:r w:rsidRPr="00A25379">
        <w:rPr>
          <w:rFonts w:ascii="Arial" w:hAnsi="Arial" w:cs="Arial"/>
          <w:sz w:val="20"/>
          <w:szCs w:val="20"/>
        </w:rPr>
        <w:t xml:space="preserve"> is likely to be within striking range.</w:t>
      </w:r>
    </w:p>
    <w:p w14:paraId="6F382959" w14:textId="77777777" w:rsidR="00F1539C" w:rsidRPr="00A25379" w:rsidRDefault="00F1539C" w:rsidP="00933B9C">
      <w:pPr>
        <w:numPr>
          <w:ilvl w:val="0"/>
          <w:numId w:val="2"/>
        </w:numPr>
        <w:rPr>
          <w:rFonts w:ascii="Arial" w:hAnsi="Arial" w:cs="Arial"/>
          <w:sz w:val="20"/>
          <w:szCs w:val="20"/>
        </w:rPr>
      </w:pPr>
      <w:r w:rsidRPr="00A25379">
        <w:rPr>
          <w:rFonts w:ascii="Arial" w:hAnsi="Arial" w:cs="Arial"/>
          <w:sz w:val="20"/>
          <w:szCs w:val="20"/>
        </w:rPr>
        <w:t>In the event of thunderstorm/lightning where player/officials/spectator welfare is deemed unsafe by either team coach (or referee) play should be suspended.</w:t>
      </w:r>
    </w:p>
    <w:p w14:paraId="589737DD" w14:textId="77777777" w:rsidR="00F1539C" w:rsidRPr="00A25379" w:rsidRDefault="00F1539C" w:rsidP="00933B9C">
      <w:pPr>
        <w:numPr>
          <w:ilvl w:val="0"/>
          <w:numId w:val="2"/>
        </w:numPr>
        <w:rPr>
          <w:rFonts w:ascii="Arial" w:hAnsi="Arial" w:cs="Arial"/>
          <w:sz w:val="20"/>
          <w:szCs w:val="20"/>
        </w:rPr>
      </w:pPr>
      <w:r w:rsidRPr="00A25379">
        <w:rPr>
          <w:rFonts w:ascii="Arial" w:hAnsi="Arial" w:cs="Arial"/>
          <w:sz w:val="20"/>
          <w:szCs w:val="20"/>
        </w:rPr>
        <w:t>If conditions improve – remember the 30 – 30 rule and wait 30 minutes, games may recommence.  This may require some modification to duration of game.</w:t>
      </w:r>
    </w:p>
    <w:p w14:paraId="3C46EEEE" w14:textId="77777777" w:rsidR="00D0101A" w:rsidRPr="00A25379" w:rsidRDefault="00D0101A">
      <w:pPr>
        <w:rPr>
          <w:rFonts w:ascii="Arial" w:hAnsi="Arial" w:cs="Arial"/>
          <w:sz w:val="20"/>
          <w:szCs w:val="20"/>
        </w:rPr>
      </w:pPr>
    </w:p>
    <w:p w14:paraId="0848EB8B" w14:textId="77777777" w:rsidR="00D0101A" w:rsidRDefault="00D0101A">
      <w:pPr>
        <w:rPr>
          <w:rFonts w:ascii="Arial" w:hAnsi="Arial" w:cs="Arial"/>
        </w:rPr>
      </w:pPr>
    </w:p>
    <w:p w14:paraId="7080E71E" w14:textId="27A98262" w:rsidR="003C0ECF" w:rsidRPr="003C0ECF" w:rsidRDefault="003C0ECF">
      <w:pPr>
        <w:rPr>
          <w:rFonts w:ascii="Arial" w:hAnsi="Arial" w:cs="Arial"/>
          <w:i/>
        </w:rPr>
      </w:pPr>
      <w:r w:rsidRPr="003C0ECF">
        <w:rPr>
          <w:rFonts w:ascii="Arial" w:hAnsi="Arial" w:cs="Arial"/>
          <w:i/>
        </w:rPr>
        <w:t xml:space="preserve">This policy ratified at the </w:t>
      </w:r>
      <w:r w:rsidR="00E568AA">
        <w:rPr>
          <w:rFonts w:ascii="Arial" w:hAnsi="Arial" w:cs="Arial"/>
          <w:i/>
        </w:rPr>
        <w:t>February 2020</w:t>
      </w:r>
      <w:bookmarkStart w:id="0" w:name="_GoBack"/>
      <w:bookmarkEnd w:id="0"/>
      <w:r w:rsidRPr="003C0ECF">
        <w:rPr>
          <w:rFonts w:ascii="Arial" w:hAnsi="Arial" w:cs="Arial"/>
          <w:i/>
        </w:rPr>
        <w:t xml:space="preserve"> Sports Coordinators meeting.</w:t>
      </w:r>
    </w:p>
    <w:sectPr w:rsidR="003C0ECF" w:rsidRPr="003C0ECF" w:rsidSect="002F7273">
      <w:pgSz w:w="12240" w:h="15840"/>
      <w:pgMar w:top="567" w:right="1797"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04EA"/>
    <w:multiLevelType w:val="hybridMultilevel"/>
    <w:tmpl w:val="4456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C18B2"/>
    <w:multiLevelType w:val="multilevel"/>
    <w:tmpl w:val="0C0EAFA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CC448F1"/>
    <w:multiLevelType w:val="hybridMultilevel"/>
    <w:tmpl w:val="0012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0"/>
    <w:rsid w:val="00172A67"/>
    <w:rsid w:val="0018487E"/>
    <w:rsid w:val="001916A0"/>
    <w:rsid w:val="002B726E"/>
    <w:rsid w:val="002F7273"/>
    <w:rsid w:val="003006AA"/>
    <w:rsid w:val="00373307"/>
    <w:rsid w:val="003C0ECF"/>
    <w:rsid w:val="003C3E7E"/>
    <w:rsid w:val="00400691"/>
    <w:rsid w:val="004322BC"/>
    <w:rsid w:val="004B3FBB"/>
    <w:rsid w:val="00521427"/>
    <w:rsid w:val="005A4599"/>
    <w:rsid w:val="0060623F"/>
    <w:rsid w:val="006F15BD"/>
    <w:rsid w:val="0070768A"/>
    <w:rsid w:val="00746980"/>
    <w:rsid w:val="00786C72"/>
    <w:rsid w:val="00910489"/>
    <w:rsid w:val="00933B9C"/>
    <w:rsid w:val="00A25379"/>
    <w:rsid w:val="00AA4AC5"/>
    <w:rsid w:val="00AD466C"/>
    <w:rsid w:val="00B7233A"/>
    <w:rsid w:val="00B93EC2"/>
    <w:rsid w:val="00C363CF"/>
    <w:rsid w:val="00C65E18"/>
    <w:rsid w:val="00C97130"/>
    <w:rsid w:val="00D0101A"/>
    <w:rsid w:val="00D40721"/>
    <w:rsid w:val="00E25BC8"/>
    <w:rsid w:val="00E568AA"/>
    <w:rsid w:val="00E644B2"/>
    <w:rsid w:val="00E74AC3"/>
    <w:rsid w:val="00F1539C"/>
    <w:rsid w:val="00FB5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38F28"/>
  <w15:docId w15:val="{4B48EB63-0F4C-4698-B455-EEC62BB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EC2"/>
    <w:pPr>
      <w:autoSpaceDE w:val="0"/>
      <w:autoSpaceDN w:val="0"/>
    </w:pPr>
    <w:rPr>
      <w:sz w:val="24"/>
      <w:szCs w:val="24"/>
      <w:lang w:eastAsia="en-US"/>
    </w:rPr>
  </w:style>
  <w:style w:type="paragraph" w:styleId="Heading1">
    <w:name w:val="heading 1"/>
    <w:basedOn w:val="Normal"/>
    <w:next w:val="Normal"/>
    <w:link w:val="Heading1Char"/>
    <w:uiPriority w:val="99"/>
    <w:qFormat/>
    <w:rsid w:val="00B93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3EC2"/>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rsid w:val="00B93EC2"/>
    <w:rPr>
      <w:b/>
      <w:bCs/>
    </w:rPr>
  </w:style>
  <w:style w:type="character" w:customStyle="1" w:styleId="BodyTextChar">
    <w:name w:val="Body Text Char"/>
    <w:link w:val="BodyText"/>
    <w:uiPriority w:val="99"/>
    <w:semiHidden/>
    <w:locked/>
    <w:rsid w:val="00B93EC2"/>
    <w:rPr>
      <w:rFonts w:cs="Times New Roman"/>
      <w:sz w:val="24"/>
      <w:szCs w:val="24"/>
      <w:lang w:eastAsia="en-US"/>
    </w:rPr>
  </w:style>
  <w:style w:type="paragraph" w:styleId="Header">
    <w:name w:val="header"/>
    <w:basedOn w:val="Normal"/>
    <w:link w:val="HeaderChar"/>
    <w:rsid w:val="00A25379"/>
    <w:pPr>
      <w:tabs>
        <w:tab w:val="center" w:pos="4153"/>
        <w:tab w:val="right" w:pos="8306"/>
      </w:tabs>
      <w:autoSpaceDE/>
      <w:autoSpaceDN/>
    </w:pPr>
  </w:style>
  <w:style w:type="character" w:customStyle="1" w:styleId="HeaderChar">
    <w:name w:val="Header Char"/>
    <w:link w:val="Header"/>
    <w:rsid w:val="00A253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INDEPENDENT SCHOOLS SPORTS ASSOCIATION</vt:lpstr>
    </vt:vector>
  </TitlesOfParts>
  <Company>SHCS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SCHOOLS SPORTS ASSOCIATION</dc:title>
  <dc:creator>Administrator</dc:creator>
  <cp:lastModifiedBy>Thiele, Shane</cp:lastModifiedBy>
  <cp:revision>5</cp:revision>
  <cp:lastPrinted>2012-11-23T02:38:00Z</cp:lastPrinted>
  <dcterms:created xsi:type="dcterms:W3CDTF">2019-11-28T01:41:00Z</dcterms:created>
  <dcterms:modified xsi:type="dcterms:W3CDTF">2020-09-15T00:54:00Z</dcterms:modified>
</cp:coreProperties>
</file>